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right="4961"/>
        <w:jc w:val="both"/>
        <w:tabs>
          <w:tab w:val="left" w:pos="4111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Об утверждении муниципальной программы </w:t>
      </w:r>
      <w:r>
        <w:rPr>
          <w:color w:val="000000"/>
          <w:sz w:val="28"/>
          <w:szCs w:val="28"/>
        </w:rPr>
        <w:t xml:space="preserve">«Переселение граждан из жилищного фонда, признанного непригодным для проживания в Копейском городском округе»</w:t>
      </w:r>
      <w:r>
        <w:rPr>
          <w:sz w:val="28"/>
          <w:szCs w:val="28"/>
        </w:rPr>
      </w:r>
      <w:r/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820"/>
        <w:ind w:left="0" w:right="0" w:firstLine="540"/>
        <w:jc w:val="both"/>
        <w:spacing w:before="0"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val="ru-RU" w:bidi="ru-RU"/>
        </w:rPr>
        <w:t xml:space="preserve">В соответствии со статьей 179 Бюджетного кодекса Российской Федерации, Фед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ru-RU" w:bidi="ru-RU"/>
        </w:rPr>
        <w:t xml:space="preserve">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ru-RU" w:bidi="ru-RU"/>
        </w:rPr>
        <w:t xml:space="preserve">ральным законом от 06 октября 2003 года № 131-ФЗ «Об общих принципах организации местного самоуправления в Российской Федерации», Государственной программой Челябинской области «Обеспечение доступным и комфортным жильем граждан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ru-RU" w:bidi="ru-RU"/>
        </w:rPr>
        <w:t xml:space="preserve">Российской Федерации в Челябинской области», утвержденной постановлением Правительства Челябинской области от 21.12.2020 № 700-П, Уставом муниципального образования «Копейский городской округ» администрация Копейского городского округа Челябинской области: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ru-RU" w:bidi="ru-RU"/>
        </w:rPr>
      </w:r>
      <w:r/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ru-RU" w:bidi="ru-RU"/>
        </w:rPr>
        <w:t xml:space="preserve">Утвердить прилагаемую муниципальную </w:t>
      </w:r>
      <w:hyperlink r:id="rId9" w:tooltip="#Par30" w:history="1">
        <w:r>
          <w:rPr>
            <w:rFonts w:ascii="Times New Roman" w:hAnsi="Times New Roman" w:eastAsia="Times New Roman" w:cs="Times New Roman"/>
            <w:color w:val="000000"/>
            <w:sz w:val="28"/>
            <w:szCs w:val="28"/>
            <w:lang w:val="ru-RU" w:bidi="ru-RU"/>
          </w:rPr>
          <w:t xml:space="preserve">программу</w:t>
        </w:r>
      </w:hyperlink>
      <w:r>
        <w:rPr>
          <w:rFonts w:ascii="Times New Roman" w:hAnsi="Times New Roman" w:eastAsia="Times New Roman" w:cs="Times New Roman"/>
          <w:color w:val="000000"/>
          <w:sz w:val="28"/>
          <w:szCs w:val="28"/>
          <w:lang w:val="ru-RU" w:bidi="ru-RU"/>
        </w:rPr>
        <w:t xml:space="preserve"> «Переселение граждан из жилищного фонда, признанного непригодным для проживания в Копейском городском округе».</w:t>
      </w:r>
      <w:r>
        <w:rPr>
          <w:sz w:val="28"/>
          <w:szCs w:val="28"/>
        </w:rPr>
      </w:r>
      <w:r/>
    </w:p>
    <w:p>
      <w:pPr>
        <w:ind w:firstLine="708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2. Отделу пресс-службы администрации </w:t>
      </w:r>
      <w:r>
        <w:rPr>
          <w:sz w:val="28"/>
          <w:szCs w:val="28"/>
        </w:rPr>
        <w:t xml:space="preserve">Копейского</w:t>
      </w:r>
      <w:r>
        <w:rPr>
          <w:sz w:val="28"/>
          <w:szCs w:val="28"/>
        </w:rPr>
        <w:t xml:space="preserve"> городского округа Челябинской области (</w:t>
      </w:r>
      <w:r>
        <w:rPr>
          <w:sz w:val="28"/>
          <w:szCs w:val="28"/>
        </w:rPr>
        <w:t xml:space="preserve">Петренко Е.А.</w:t>
      </w:r>
      <w:r>
        <w:rPr>
          <w:sz w:val="28"/>
          <w:szCs w:val="28"/>
        </w:rPr>
        <w:t xml:space="preserve">) разместить</w:t>
      </w:r>
      <w:r>
        <w:rPr>
          <w:sz w:val="28"/>
          <w:szCs w:val="28"/>
        </w:rPr>
        <w:t xml:space="preserve"> настоящее распоряжение</w:t>
      </w:r>
      <w:r>
        <w:rPr>
          <w:sz w:val="28"/>
          <w:szCs w:val="28"/>
        </w:rPr>
        <w:t xml:space="preserve"> на сайте администрации </w:t>
      </w:r>
      <w:r>
        <w:rPr>
          <w:sz w:val="28"/>
          <w:szCs w:val="28"/>
        </w:rPr>
        <w:t xml:space="preserve">Копейского</w:t>
      </w:r>
      <w:r>
        <w:rPr>
          <w:sz w:val="28"/>
          <w:szCs w:val="28"/>
        </w:rPr>
        <w:t xml:space="preserve"> городского округа Челябинской области</w:t>
      </w:r>
      <w:r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в сети Интернет.</w:t>
      </w:r>
      <w:r>
        <w:rPr>
          <w:sz w:val="28"/>
          <w:szCs w:val="28"/>
        </w:rPr>
      </w:r>
      <w:r/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. Контроль исполнения настоящего </w:t>
      </w:r>
      <w:r>
        <w:rPr>
          <w:sz w:val="28"/>
          <w:szCs w:val="28"/>
        </w:rPr>
        <w:t xml:space="preserve">распоряжения</w:t>
      </w:r>
      <w:r>
        <w:rPr>
          <w:sz w:val="28"/>
          <w:szCs w:val="28"/>
        </w:rPr>
        <w:t xml:space="preserve"> возложить на первого заместителя Главы городского округа</w:t>
      </w:r>
      <w:r>
        <w:rPr>
          <w:sz w:val="28"/>
          <w:szCs w:val="28"/>
        </w:rPr>
        <w:t xml:space="preserve"> (Сазонова Н.В.).</w:t>
      </w:r>
      <w:r>
        <w:rPr>
          <w:sz w:val="28"/>
          <w:szCs w:val="28"/>
        </w:rPr>
      </w:r>
      <w:r/>
    </w:p>
    <w:p>
      <w:pPr>
        <w:ind w:right="-82" w:firstLine="708"/>
        <w:jc w:val="both"/>
        <w:tabs>
          <w:tab w:val="left" w:pos="0" w:leader="none"/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. Настоящее </w:t>
      </w:r>
      <w:r>
        <w:rPr>
          <w:sz w:val="28"/>
          <w:szCs w:val="28"/>
        </w:rPr>
        <w:t xml:space="preserve">распоряжение</w:t>
      </w:r>
      <w:r>
        <w:rPr>
          <w:sz w:val="28"/>
          <w:szCs w:val="28"/>
        </w:rPr>
        <w:t xml:space="preserve"> вступает в силу </w:t>
      </w:r>
      <w:r>
        <w:rPr>
          <w:sz w:val="28"/>
          <w:szCs w:val="28"/>
          <w:lang w:val="en-US"/>
        </w:rPr>
        <w:t xml:space="preserve">c</w:t>
      </w:r>
      <w:r>
        <w:rPr>
          <w:sz w:val="28"/>
          <w:szCs w:val="28"/>
        </w:rPr>
        <w:t xml:space="preserve"> 01.01.202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и распространяется на правоотношения, начиная с формирования проекта бюджета </w:t>
      </w:r>
      <w:r>
        <w:rPr>
          <w:sz w:val="28"/>
          <w:szCs w:val="28"/>
        </w:rPr>
        <w:t xml:space="preserve">Копейского</w:t>
      </w:r>
      <w:r>
        <w:rPr>
          <w:sz w:val="28"/>
          <w:szCs w:val="28"/>
        </w:rPr>
        <w:t xml:space="preserve"> городского округа на 202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и 202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 годов.</w:t>
      </w:r>
      <w:r>
        <w:rPr>
          <w:sz w:val="28"/>
          <w:szCs w:val="28"/>
        </w:rPr>
      </w:r>
      <w:r/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Копейского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городского округа               </w:t>
      </w:r>
      <w:r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С.В.</w:t>
      </w:r>
      <w:r>
        <w:rPr>
          <w:sz w:val="28"/>
          <w:szCs w:val="28"/>
        </w:rPr>
        <w:t xml:space="preserve"> Логанова</w:t>
      </w:r>
      <w:r>
        <w:rPr>
          <w:sz w:val="28"/>
          <w:szCs w:val="28"/>
        </w:rPr>
      </w:r>
      <w:r/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ind w:left="-993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813"/>
        <w:jc w:val="both"/>
        <w:spacing w:before="0" w:after="0" w:line="240" w:lineRule="auto"/>
      </w:pPr>
      <w:r>
        <w:rPr>
          <w:rFonts w:ascii="Times New Roman" w:hAnsi="Times New Roman"/>
          <w:sz w:val="26"/>
          <w:szCs w:val="26"/>
        </w:rPr>
        <w:t xml:space="preserve">СОГЛАСОВАНО:</w:t>
      </w:r>
      <w:r>
        <w:rPr>
          <w:sz w:val="26"/>
          <w:szCs w:val="26"/>
        </w:rPr>
      </w:r>
      <w:r/>
    </w:p>
    <w:p>
      <w:pPr>
        <w:pStyle w:val="813"/>
        <w:jc w:val="both"/>
        <w:spacing w:before="0" w:after="0" w:line="240" w:lineRule="auto"/>
      </w:pPr>
      <w:r>
        <w:rPr>
          <w:rFonts w:ascii="Times New Roman" w:hAnsi="Times New Roman"/>
          <w:sz w:val="26"/>
          <w:szCs w:val="26"/>
        </w:rPr>
      </w:r>
      <w:r>
        <w:rPr>
          <w:sz w:val="26"/>
          <w:szCs w:val="26"/>
        </w:rPr>
      </w:r>
      <w:r/>
    </w:p>
    <w:p>
      <w:pPr>
        <w:pStyle w:val="813"/>
        <w:spacing w:before="0" w:after="0" w:line="240" w:lineRule="auto"/>
      </w:pPr>
      <w:r>
        <w:rPr>
          <w:rFonts w:ascii="Times New Roman" w:hAnsi="Times New Roman" w:eastAsia="Times New Roman"/>
          <w:sz w:val="26"/>
          <w:szCs w:val="26"/>
        </w:rPr>
        <w:t xml:space="preserve">Заместитель Главы городского округа,                                                                             </w:t>
      </w:r>
      <w:r>
        <w:rPr>
          <w:sz w:val="26"/>
          <w:szCs w:val="26"/>
        </w:rPr>
      </w:r>
      <w:r/>
    </w:p>
    <w:p>
      <w:pPr>
        <w:pStyle w:val="813"/>
        <w:jc w:val="both"/>
        <w:spacing w:before="0" w:after="0" w:line="240" w:lineRule="auto"/>
      </w:pPr>
      <w:r>
        <w:rPr>
          <w:rFonts w:ascii="Times New Roman" w:hAnsi="Times New Roman"/>
          <w:sz w:val="26"/>
          <w:szCs w:val="26"/>
        </w:rPr>
        <w:t xml:space="preserve">руководитель аппарата администрации                                           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  <w:lang w:val="en-US"/>
        </w:rPr>
        <w:t xml:space="preserve">       </w:t>
      </w: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</w:t>
      </w: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Ю.В. Кем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jc w:val="both"/>
        <w:spacing w:before="0" w:after="0" w:line="240" w:lineRule="auto"/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13"/>
        <w:ind w:left="-1134"/>
        <w:jc w:val="both"/>
        <w:spacing w:after="0" w:afterAutospacing="0"/>
      </w:pPr>
      <w:r>
        <w:rPr>
          <w:rFonts w:ascii="Times New Roman" w:hAnsi="Times New Roman" w:cs="Times New Roman"/>
          <w:sz w:val="26"/>
          <w:szCs w:val="26"/>
          <w:lang w:val="en-US"/>
        </w:rPr>
        <w:t xml:space="preserve">                 </w:t>
      </w:r>
      <w:r>
        <w:rPr>
          <w:rFonts w:ascii="Times New Roman" w:hAnsi="Times New Roman"/>
          <w:sz w:val="26"/>
          <w:szCs w:val="26"/>
        </w:rPr>
        <w:t xml:space="preserve">Заместитель Главы городского округа 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13"/>
        <w:jc w:val="both"/>
        <w:spacing w:before="0" w:after="0" w:afterAutospacing="0" w:line="240" w:lineRule="auto"/>
      </w:pPr>
      <w:r>
        <w:rPr>
          <w:rFonts w:ascii="Times New Roman" w:hAnsi="Times New Roman"/>
          <w:sz w:val="26"/>
          <w:szCs w:val="26"/>
        </w:rPr>
        <w:t xml:space="preserve">по финансам и экономике                                                                                О.М. Пескова</w:t>
      </w:r>
      <w:r>
        <w:rPr>
          <w:sz w:val="26"/>
          <w:szCs w:val="26"/>
          <w:highlight w:val="none"/>
        </w:rPr>
      </w:r>
      <w:r/>
    </w:p>
    <w:p>
      <w:pPr>
        <w:jc w:val="both"/>
        <w:spacing w:before="0" w:after="0" w:line="240" w:lineRule="auto"/>
      </w:pPr>
      <w:r>
        <w:rPr>
          <w:sz w:val="26"/>
          <w:szCs w:val="26"/>
        </w:rPr>
      </w:r>
      <w:r>
        <w:rPr>
          <w:sz w:val="26"/>
          <w:szCs w:val="26"/>
        </w:rPr>
      </w:r>
      <w:r/>
    </w:p>
    <w:p>
      <w:pPr>
        <w:jc w:val="both"/>
        <w:spacing w:before="0" w:after="0" w:line="240" w:lineRule="auto"/>
        <w:rPr>
          <w:sz w:val="26"/>
          <w:szCs w:val="26"/>
          <w:highlight w:val="none"/>
        </w:rPr>
      </w:pPr>
      <w:r>
        <w:rPr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Первый заместитель Главы городского округа</w:t>
        <w:tab/>
        <w:tab/>
        <w:t xml:space="preserve"> 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               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  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      </w:t>
      </w:r>
      <w:r>
        <w:rPr>
          <w:rFonts w:ascii="Times New Roman" w:hAnsi="Times New Roman" w:cs="Times New Roman"/>
          <w:sz w:val="26"/>
          <w:szCs w:val="26"/>
        </w:rPr>
        <w:t xml:space="preserve">Н.В. Сазонов</w:t>
      </w:r>
      <w:r>
        <w:rPr>
          <w:sz w:val="26"/>
          <w:szCs w:val="26"/>
        </w:rPr>
      </w:r>
      <w:r/>
    </w:p>
    <w:p>
      <w:pPr>
        <w:jc w:val="both"/>
        <w:spacing w:before="0" w:after="0" w:line="240" w:lineRule="auto"/>
      </w:pPr>
      <w:r/>
      <w:r/>
    </w:p>
    <w:p>
      <w:pPr>
        <w:jc w:val="both"/>
        <w:spacing w:before="0" w:after="0" w:line="240" w:lineRule="auto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  <w:t xml:space="preserve">Начальник финансового управления</w:t>
      </w:r>
      <w:r>
        <w:rPr>
          <w:sz w:val="26"/>
          <w:szCs w:val="26"/>
          <w:highlight w:val="none"/>
        </w:rPr>
      </w:r>
    </w:p>
    <w:p>
      <w:pPr>
        <w:jc w:val="both"/>
        <w:spacing w:before="0" w:after="0" w:line="240" w:lineRule="auto"/>
      </w:pPr>
      <w:r>
        <w:rPr>
          <w:sz w:val="26"/>
          <w:szCs w:val="26"/>
          <w:highlight w:val="none"/>
        </w:rPr>
        <w:t xml:space="preserve">администрации Копейского городского округа                                              Ю.А. Рамих</w:t>
      </w:r>
      <w:r>
        <w:rPr>
          <w:sz w:val="26"/>
          <w:szCs w:val="26"/>
          <w:highlight w:val="none"/>
        </w:rPr>
      </w:r>
    </w:p>
    <w:p>
      <w:pPr>
        <w:jc w:val="both"/>
        <w:spacing w:before="0" w:after="0" w:line="240" w:lineRule="auto"/>
      </w:pPr>
      <w:r>
        <w:rPr>
          <w:sz w:val="26"/>
          <w:szCs w:val="26"/>
        </w:rPr>
      </w:r>
      <w:r>
        <w:rPr>
          <w:sz w:val="26"/>
          <w:szCs w:val="26"/>
        </w:rPr>
      </w:r>
      <w:r/>
    </w:p>
    <w:p>
      <w:pPr>
        <w:pStyle w:val="813"/>
        <w:jc w:val="both"/>
        <w:spacing w:before="0" w:after="0" w:line="240" w:lineRule="auto"/>
      </w:pPr>
      <w:r>
        <w:rPr>
          <w:rFonts w:ascii="Times New Roman" w:hAnsi="Times New Roman"/>
          <w:sz w:val="26"/>
          <w:szCs w:val="26"/>
        </w:rPr>
        <w:t xml:space="preserve">Начальник управления делами</w:t>
      </w:r>
      <w:r>
        <w:rPr>
          <w:sz w:val="26"/>
          <w:szCs w:val="26"/>
        </w:rPr>
      </w:r>
      <w:r/>
    </w:p>
    <w:p>
      <w:pPr>
        <w:pStyle w:val="813"/>
        <w:jc w:val="both"/>
        <w:spacing w:before="0" w:after="0" w:line="240" w:lineRule="auto"/>
      </w:pPr>
      <w:r>
        <w:rPr>
          <w:rFonts w:ascii="Times New Roman" w:hAnsi="Times New Roman"/>
          <w:sz w:val="26"/>
          <w:szCs w:val="26"/>
        </w:rPr>
        <w:t xml:space="preserve">и муниципальной службы                                                                                     Н.В. Пфаф</w:t>
      </w:r>
      <w:r>
        <w:rPr>
          <w:sz w:val="26"/>
          <w:szCs w:val="26"/>
        </w:rPr>
      </w:r>
      <w:r/>
    </w:p>
    <w:p>
      <w:pPr>
        <w:pStyle w:val="813"/>
        <w:jc w:val="both"/>
        <w:spacing w:before="0" w:after="0" w:line="240" w:lineRule="auto"/>
      </w:pPr>
      <w:r>
        <w:rPr>
          <w:rFonts w:ascii="Times New Roman" w:hAnsi="Times New Roman"/>
          <w:sz w:val="26"/>
          <w:szCs w:val="26"/>
        </w:rPr>
      </w:r>
      <w:r>
        <w:rPr>
          <w:sz w:val="26"/>
          <w:szCs w:val="26"/>
        </w:rPr>
      </w:r>
      <w:r/>
    </w:p>
    <w:p>
      <w:pPr>
        <w:pStyle w:val="813"/>
        <w:jc w:val="both"/>
        <w:spacing w:before="0" w:after="0" w:line="240" w:lineRule="auto"/>
      </w:pPr>
      <w:r>
        <w:rPr>
          <w:rFonts w:ascii="Times New Roman" w:hAnsi="Times New Roman"/>
          <w:sz w:val="26"/>
          <w:szCs w:val="26"/>
        </w:rPr>
        <w:t xml:space="preserve">Начальник правового управления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Е.В. </w:t>
      </w:r>
      <w:r>
        <w:rPr>
          <w:rFonts w:ascii="Times New Roman" w:hAnsi="Times New Roman" w:cs="Times New Roman"/>
          <w:sz w:val="26"/>
          <w:szCs w:val="26"/>
        </w:rPr>
        <w:t xml:space="preserve">Тофан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13"/>
        <w:jc w:val="both"/>
        <w:spacing w:before="0" w:after="0" w:line="240" w:lineRule="auto"/>
      </w:pPr>
      <w:r>
        <w:rPr>
          <w:rFonts w:ascii="Times New Roman" w:hAnsi="Times New Roman"/>
          <w:sz w:val="26"/>
          <w:szCs w:val="26"/>
        </w:rPr>
      </w:r>
      <w:r>
        <w:rPr>
          <w:sz w:val="26"/>
          <w:szCs w:val="26"/>
        </w:rPr>
      </w:r>
      <w:r/>
    </w:p>
    <w:p>
      <w:pPr>
        <w:pStyle w:val="813"/>
        <w:jc w:val="both"/>
        <w:spacing w:before="0" w:after="0" w:line="240" w:lineRule="auto"/>
      </w:pPr>
      <w:r>
        <w:rPr>
          <w:rFonts w:ascii="Times New Roman" w:hAnsi="Times New Roman"/>
          <w:sz w:val="26"/>
          <w:szCs w:val="26"/>
        </w:rPr>
        <w:t xml:space="preserve">Начальник управления экономического развития                                             О.Н. Ланге</w:t>
      </w:r>
      <w:r>
        <w:rPr>
          <w:sz w:val="26"/>
          <w:szCs w:val="26"/>
        </w:rPr>
      </w:r>
      <w:r/>
    </w:p>
    <w:p>
      <w:pPr>
        <w:jc w:val="both"/>
        <w:spacing w:before="0" w:after="0" w:line="240" w:lineRule="auto"/>
      </w:pPr>
      <w:r>
        <w:rPr>
          <w:sz w:val="26"/>
          <w:szCs w:val="26"/>
        </w:rPr>
      </w:r>
      <w:r>
        <w:rPr>
          <w:sz w:val="26"/>
          <w:szCs w:val="26"/>
        </w:rPr>
      </w:r>
      <w:r/>
    </w:p>
    <w:p>
      <w:pPr>
        <w:jc w:val="both"/>
        <w:spacing w:before="0" w:after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Начальник муниципального учреждения городского округа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jc w:val="both"/>
        <w:spacing w:before="0" w:after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«Управление строительства»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М.В. Разинкин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jc w:val="both"/>
        <w:spacing w:before="0" w:after="0" w:line="240" w:lineRule="auto"/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jc w:val="both"/>
        <w:spacing w:before="0" w:after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Начальник управления архитектуры и градостроительства                          И.Г. Шилина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13"/>
        <w:jc w:val="both"/>
        <w:spacing w:before="0" w:after="0" w:line="240" w:lineRule="auto"/>
      </w:pPr>
      <w:r>
        <w:rPr>
          <w:rFonts w:ascii="Times New Roman" w:hAnsi="Times New Roman"/>
          <w:sz w:val="26"/>
          <w:szCs w:val="26"/>
        </w:rPr>
      </w:r>
      <w:r>
        <w:rPr>
          <w:sz w:val="26"/>
          <w:szCs w:val="26"/>
        </w:rPr>
      </w:r>
      <w:r/>
    </w:p>
    <w:p>
      <w:pPr>
        <w:pStyle w:val="813"/>
        <w:ind w:right="-113" w:firstLine="0"/>
        <w:spacing w:before="0" w:after="0" w:line="240" w:lineRule="auto"/>
      </w:pPr>
      <w:r>
        <w:rPr>
          <w:rFonts w:ascii="Times New Roman" w:hAnsi="Times New Roman"/>
          <w:sz w:val="26"/>
          <w:szCs w:val="26"/>
        </w:rPr>
        <w:t xml:space="preserve">Начальник управления  по имуществу и </w:t>
      </w:r>
      <w:r>
        <w:rPr>
          <w:sz w:val="26"/>
          <w:szCs w:val="26"/>
        </w:rPr>
      </w:r>
      <w:r/>
    </w:p>
    <w:p>
      <w:pPr>
        <w:pStyle w:val="813"/>
        <w:ind w:right="-113" w:firstLine="0"/>
        <w:spacing w:before="0" w:after="0" w:line="240" w:lineRule="auto"/>
      </w:pPr>
      <w:r>
        <w:rPr>
          <w:sz w:val="26"/>
          <w:szCs w:val="26"/>
        </w:rPr>
      </w:r>
      <w:bookmarkStart w:id="0" w:name="undefined"/>
      <w:r>
        <w:rPr>
          <w:sz w:val="26"/>
          <w:szCs w:val="26"/>
        </w:rPr>
      </w:r>
      <w:bookmarkEnd w:id="0"/>
      <w:r>
        <w:rPr>
          <w:rFonts w:ascii="Times New Roman" w:hAnsi="Times New Roman"/>
          <w:sz w:val="26"/>
          <w:szCs w:val="26"/>
        </w:rPr>
        <w:t xml:space="preserve">земельным отношениям                           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Ж.А. Буркова</w:t>
      </w:r>
      <w:r>
        <w:rPr>
          <w:sz w:val="26"/>
          <w:szCs w:val="26"/>
          <w:highlight w:val="none"/>
        </w:rPr>
      </w:r>
      <w:r/>
    </w:p>
    <w:p>
      <w:pPr>
        <w:ind w:right="-113" w:firstLine="0"/>
        <w:spacing w:before="0" w:after="0" w:line="240" w:lineRule="auto"/>
      </w:pPr>
      <w:r>
        <w:rPr>
          <w:sz w:val="26"/>
          <w:szCs w:val="26"/>
        </w:rPr>
      </w:r>
      <w:r>
        <w:rPr>
          <w:sz w:val="26"/>
          <w:szCs w:val="26"/>
        </w:rPr>
      </w:r>
      <w:r/>
    </w:p>
    <w:p>
      <w:pPr>
        <w:ind w:right="-113" w:firstLine="0"/>
        <w:spacing w:before="0" w:after="0" w:line="240" w:lineRule="auto"/>
      </w:pPr>
      <w:r>
        <w:rPr>
          <w:rFonts w:ascii="Times New Roman" w:hAnsi="Times New Roman" w:cs="Times New Roman"/>
          <w:sz w:val="26"/>
          <w:szCs w:val="26"/>
          <w:highlight w:val="none"/>
          <w:lang w:val="ru-RU"/>
        </w:rPr>
        <w:t xml:space="preserve">Начальник отдела жилищной политики                                                          И.Д. Саевская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13"/>
        <w:jc w:val="both"/>
        <w:spacing w:before="0" w:after="0" w:line="240" w:lineRule="auto"/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13"/>
        <w:spacing w:before="0" w:after="0" w:line="240" w:lineRule="auto"/>
      </w:pPr>
      <w:r>
        <w:rPr>
          <w:rFonts w:ascii="Times New Roman" w:hAnsi="Times New Roman"/>
          <w:sz w:val="26"/>
          <w:szCs w:val="26"/>
        </w:rPr>
        <w:t xml:space="preserve">ПРАВОВОЙ АКТ НАПРАВЛЕН:</w:t>
      </w:r>
      <w:r/>
    </w:p>
    <w:p>
      <w:pPr>
        <w:pStyle w:val="813"/>
        <w:spacing w:before="0" w:after="0" w:line="240" w:lineRule="auto"/>
      </w:pPr>
      <w:r>
        <w:rPr>
          <w:rFonts w:ascii="Times New Roman" w:hAnsi="Times New Roman"/>
          <w:sz w:val="24"/>
          <w:szCs w:val="24"/>
        </w:rPr>
        <w:t xml:space="preserve">Отдел жилищной политики – 1</w:t>
      </w:r>
      <w:r/>
    </w:p>
    <w:p>
      <w:pPr>
        <w:pStyle w:val="813"/>
        <w:spacing w:before="0" w:after="0" w:line="240" w:lineRule="auto"/>
      </w:pPr>
      <w:r>
        <w:rPr>
          <w:rFonts w:ascii="Times New Roman" w:hAnsi="Times New Roman"/>
          <w:sz w:val="24"/>
          <w:szCs w:val="24"/>
        </w:rPr>
        <w:t xml:space="preserve">Отдел делопроизводства – 1 (оригинал)</w:t>
      </w:r>
      <w:r/>
    </w:p>
    <w:p>
      <w:pPr>
        <w:pStyle w:val="813"/>
        <w:spacing w:before="0" w:after="0" w:line="240" w:lineRule="auto"/>
      </w:pPr>
      <w:r>
        <w:rPr>
          <w:rFonts w:ascii="Times New Roman" w:hAnsi="Times New Roman"/>
          <w:sz w:val="24"/>
          <w:szCs w:val="24"/>
        </w:rPr>
        <w:t xml:space="preserve">Собрание депутатов Копейского городского округа  – 1</w:t>
      </w:r>
      <w:r/>
    </w:p>
    <w:p>
      <w:pPr>
        <w:pStyle w:val="813"/>
        <w:spacing w:before="0" w:after="0" w:line="240" w:lineRule="auto"/>
      </w:pPr>
      <w:r>
        <w:rPr>
          <w:rFonts w:ascii="Times New Roman" w:hAnsi="Times New Roman"/>
          <w:sz w:val="24"/>
          <w:szCs w:val="24"/>
        </w:rPr>
        <w:t xml:space="preserve">Финансовое управление – 1</w:t>
      </w:r>
      <w:r/>
    </w:p>
    <w:p>
      <w:pPr>
        <w:pStyle w:val="813"/>
        <w:spacing w:before="0" w:after="0" w:line="240" w:lineRule="auto"/>
      </w:pPr>
      <w:r>
        <w:rPr>
          <w:rFonts w:ascii="Times New Roman" w:hAnsi="Times New Roman"/>
          <w:sz w:val="24"/>
          <w:szCs w:val="24"/>
        </w:rPr>
        <w:t xml:space="preserve">Правовое управление – 1</w:t>
      </w:r>
      <w:r/>
    </w:p>
    <w:p>
      <w:pPr>
        <w:pStyle w:val="813"/>
        <w:spacing w:before="0" w:after="0" w:line="240" w:lineRule="auto"/>
      </w:pPr>
      <w:r>
        <w:rPr>
          <w:rFonts w:ascii="Times New Roman" w:hAnsi="Times New Roman"/>
          <w:sz w:val="24"/>
          <w:szCs w:val="24"/>
        </w:rPr>
        <w:t xml:space="preserve">Отдел пресс-службы – 1</w:t>
      </w:r>
      <w:r/>
    </w:p>
    <w:p>
      <w:pPr>
        <w:pStyle w:val="813"/>
        <w:spacing w:before="0" w:after="0" w:line="240" w:lineRule="auto"/>
      </w:pPr>
      <w:r>
        <w:rPr>
          <w:rFonts w:ascii="Times New Roman" w:hAnsi="Times New Roman"/>
          <w:sz w:val="24"/>
          <w:szCs w:val="24"/>
        </w:rPr>
        <w:t xml:space="preserve">Управление экономического развития – 1</w:t>
      </w:r>
      <w:r>
        <w:rPr>
          <w:rFonts w:ascii="Times New Roman" w:hAnsi="Times New Roman"/>
          <w:sz w:val="24"/>
          <w:szCs w:val="24"/>
          <w:highlight w:val="none"/>
        </w:rPr>
      </w:r>
      <w:r/>
    </w:p>
    <w:p>
      <w:pPr>
        <w:spacing w:before="0" w:after="0" w:line="240" w:lineRule="auto"/>
      </w:pPr>
      <w:r>
        <w:rPr>
          <w:rFonts w:ascii="Times New Roman" w:hAnsi="Times New Roman"/>
          <w:sz w:val="24"/>
          <w:szCs w:val="24"/>
          <w:highlight w:val="none"/>
        </w:rPr>
        <w:t xml:space="preserve">Управление архитектуры и градостроительства </w:t>
      </w:r>
      <w:r>
        <w:rPr>
          <w:rFonts w:ascii="Times New Roman" w:hAnsi="Times New Roman"/>
          <w:sz w:val="24"/>
          <w:szCs w:val="24"/>
        </w:rPr>
        <w:t xml:space="preserve">–</w:t>
      </w:r>
      <w:r>
        <w:rPr>
          <w:rFonts w:ascii="Times New Roman" w:hAnsi="Times New Roman"/>
          <w:sz w:val="24"/>
          <w:szCs w:val="24"/>
          <w:highlight w:val="none"/>
        </w:rPr>
        <w:t xml:space="preserve"> 1 </w:t>
      </w:r>
      <w:r>
        <w:rPr>
          <w:rFonts w:ascii="Times New Roman" w:hAnsi="Times New Roman"/>
          <w:sz w:val="24"/>
          <w:szCs w:val="24"/>
          <w:highlight w:val="none"/>
        </w:rPr>
      </w:r>
      <w:r/>
    </w:p>
    <w:p>
      <w:pPr>
        <w:spacing w:before="0" w:after="0" w:line="240" w:lineRule="auto"/>
      </w:pPr>
      <w:r>
        <w:rPr>
          <w:rFonts w:ascii="Times New Roman" w:hAnsi="Times New Roman"/>
          <w:sz w:val="24"/>
          <w:szCs w:val="24"/>
          <w:highlight w:val="none"/>
        </w:rPr>
        <w:t xml:space="preserve">Муниципальное учреждение Копейского городского округа</w:t>
      </w:r>
      <w:r>
        <w:rPr>
          <w:rFonts w:ascii="Times New Roman" w:hAnsi="Times New Roman"/>
          <w:sz w:val="24"/>
          <w:szCs w:val="24"/>
          <w:highlight w:val="none"/>
        </w:rPr>
      </w:r>
      <w:r/>
    </w:p>
    <w:p>
      <w:pPr>
        <w:spacing w:before="0" w:after="0" w:line="240" w:lineRule="auto"/>
      </w:pPr>
      <w:r>
        <w:rPr>
          <w:rFonts w:ascii="Times New Roman" w:hAnsi="Times New Roman"/>
          <w:sz w:val="24"/>
          <w:szCs w:val="24"/>
          <w:highlight w:val="none"/>
        </w:rPr>
        <w:t xml:space="preserve">«Управление строительства»</w:t>
      </w:r>
      <w:r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  <w:highlight w:val="none"/>
        </w:rPr>
        <w:t xml:space="preserve"> 1</w:t>
      </w:r>
      <w:r/>
    </w:p>
    <w:p>
      <w:pPr>
        <w:pStyle w:val="813"/>
        <w:spacing w:before="0" w:after="0" w:line="240" w:lineRule="auto"/>
      </w:pPr>
      <w:r>
        <w:rPr>
          <w:rFonts w:ascii="Times New Roman" w:hAnsi="Times New Roman"/>
          <w:sz w:val="24"/>
          <w:szCs w:val="24"/>
        </w:rPr>
      </w:r>
      <w:r/>
    </w:p>
    <w:p>
      <w:pPr>
        <w:pStyle w:val="813"/>
        <w:spacing w:before="0" w:after="0" w:line="240" w:lineRule="auto"/>
      </w:pPr>
      <w:r>
        <w:rPr>
          <w:rFonts w:ascii="Times New Roman" w:hAnsi="Times New Roman"/>
          <w:sz w:val="26"/>
          <w:szCs w:val="26"/>
        </w:rPr>
        <w:t xml:space="preserve">РЕГИСТРАЦИОННЫЕ РЕКВИЗИТЫ ПРОЕКТА ПРАВОВОГО АКТА:</w:t>
      </w:r>
      <w:r>
        <w:rPr>
          <w:rFonts w:ascii="Times New Roman" w:hAnsi="Times New Roman"/>
          <w:sz w:val="24"/>
          <w:szCs w:val="24"/>
        </w:rPr>
        <w:t xml:space="preserve"> ________________________________________________________________________________</w:t>
      </w:r>
      <w:r/>
    </w:p>
    <w:p>
      <w:pPr>
        <w:pStyle w:val="813"/>
        <w:jc w:val="center"/>
        <w:spacing w:before="0" w:after="0" w:line="240" w:lineRule="auto"/>
      </w:pPr>
      <w:r>
        <w:rPr>
          <w:rFonts w:ascii="Times New Roman" w:hAnsi="Times New Roman"/>
          <w:sz w:val="24"/>
          <w:szCs w:val="24"/>
        </w:rPr>
        <w:t xml:space="preserve">(дата и номер регистрационной карточки проекта документа (РКПД))</w:t>
      </w:r>
      <w:r/>
    </w:p>
    <w:p>
      <w:pPr>
        <w:pStyle w:val="813"/>
        <w:spacing w:before="0" w:after="0" w:line="240" w:lineRule="auto"/>
      </w:pPr>
      <w:r>
        <w:rPr>
          <w:rFonts w:ascii="Times New Roman" w:hAnsi="Times New Roman"/>
          <w:sz w:val="24"/>
          <w:szCs w:val="24"/>
        </w:rPr>
      </w:r>
      <w:r/>
    </w:p>
    <w:p>
      <w:pPr>
        <w:spacing w:before="0" w:after="0" w:line="240" w:lineRule="auto"/>
      </w:pPr>
      <w:r/>
      <w:r/>
    </w:p>
    <w:p>
      <w:pPr>
        <w:spacing w:before="0" w:after="0" w:line="240" w:lineRule="auto"/>
      </w:pPr>
      <w:r/>
      <w:r/>
    </w:p>
    <w:p>
      <w:pPr>
        <w:spacing w:before="0" w:after="0" w:line="240" w:lineRule="auto"/>
      </w:pPr>
      <w:r/>
      <w:r/>
    </w:p>
    <w:p>
      <w:pPr>
        <w:spacing w:before="0" w:after="0" w:line="240" w:lineRule="auto"/>
      </w:pPr>
      <w:r/>
      <w:r/>
    </w:p>
    <w:p>
      <w:pPr>
        <w:spacing w:before="0" w:after="0" w:line="240" w:lineRule="auto"/>
      </w:pPr>
      <w:r/>
      <w:r/>
    </w:p>
    <w:p>
      <w:pPr>
        <w:spacing w:before="0" w:after="0" w:line="240" w:lineRule="auto"/>
      </w:pPr>
      <w:r/>
      <w:r/>
    </w:p>
    <w:p>
      <w:pPr>
        <w:spacing w:before="0" w:after="0" w:line="240" w:lineRule="auto"/>
      </w:pPr>
      <w:r/>
      <w:r/>
    </w:p>
    <w:p>
      <w:pPr>
        <w:spacing w:before="0" w:after="0" w:line="240" w:lineRule="auto"/>
      </w:pPr>
      <w:r/>
      <w:r/>
    </w:p>
    <w:p>
      <w:pPr>
        <w:pStyle w:val="813"/>
        <w:spacing w:before="0" w:after="0" w:line="240" w:lineRule="auto"/>
      </w:pPr>
      <w:r>
        <w:rPr>
          <w:rFonts w:ascii="Times New Roman" w:hAnsi="Times New Roman"/>
          <w:sz w:val="24"/>
          <w:szCs w:val="24"/>
        </w:rPr>
      </w:r>
      <w:r/>
    </w:p>
    <w:p>
      <w:pPr>
        <w:pStyle w:val="813"/>
        <w:spacing w:before="0" w:after="0"/>
      </w:pPr>
      <w:r>
        <w:rPr>
          <w:rFonts w:ascii="Times New Roman" w:hAnsi="Times New Roman" w:cs="Times New Roman"/>
          <w:sz w:val="20"/>
          <w:szCs w:val="20"/>
          <w:lang w:val="ru-RU"/>
        </w:rPr>
        <w:t xml:space="preserve">Ершова Юлия Евгеньевна</w:t>
      </w:r>
      <w:r>
        <w:rPr>
          <w:rFonts w:ascii="Times New Roman" w:hAnsi="Times New Roman" w:cs="Times New Roman"/>
          <w:sz w:val="20"/>
          <w:szCs w:val="20"/>
        </w:rPr>
      </w:r>
      <w:r/>
    </w:p>
    <w:p>
      <w:pPr>
        <w:pStyle w:val="813"/>
        <w:spacing w:before="0" w:after="0"/>
        <w:rPr>
          <w:rFonts w:ascii="Times New Roman" w:hAnsi="Times New Roman" w:cs="Times New Roman"/>
          <w:sz w:val="20"/>
          <w:szCs w:val="20"/>
          <w:highlight w:val="none"/>
        </w:rPr>
      </w:pPr>
      <w:r>
        <w:rPr>
          <w:rFonts w:ascii="Times New Roman" w:hAnsi="Times New Roman" w:cs="Times New Roman"/>
          <w:sz w:val="20"/>
          <w:szCs w:val="20"/>
        </w:rPr>
        <w:t xml:space="preserve">8 (35139) 40 145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/>
        <w:rPr>
          <w:sz w:val="24"/>
          <w:szCs w:val="24"/>
        </w:rPr>
      </w:pPr>
      <w:r>
        <w:rPr>
          <w:sz w:val="24"/>
          <w:szCs w:val="24"/>
        </w:rPr>
      </w:r>
      <w:r/>
    </w:p>
    <w:sectPr>
      <w:footnotePr/>
      <w:endnotePr/>
      <w:type w:val="nextPage"/>
      <w:pgSz w:w="11906" w:h="16838" w:orient="portrait"/>
      <w:pgMar w:top="709" w:right="566" w:bottom="567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6">
    <w:name w:val="Heading 1"/>
    <w:basedOn w:val="813"/>
    <w:next w:val="813"/>
    <w:link w:val="63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37">
    <w:name w:val="Heading 1 Char"/>
    <w:basedOn w:val="814"/>
    <w:link w:val="636"/>
    <w:uiPriority w:val="9"/>
    <w:rPr>
      <w:rFonts w:ascii="Arial" w:hAnsi="Arial" w:eastAsia="Arial" w:cs="Arial"/>
      <w:sz w:val="40"/>
      <w:szCs w:val="40"/>
    </w:rPr>
  </w:style>
  <w:style w:type="paragraph" w:styleId="638">
    <w:name w:val="Heading 2"/>
    <w:basedOn w:val="813"/>
    <w:next w:val="813"/>
    <w:link w:val="63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39">
    <w:name w:val="Heading 2 Char"/>
    <w:basedOn w:val="814"/>
    <w:link w:val="638"/>
    <w:uiPriority w:val="9"/>
    <w:rPr>
      <w:rFonts w:ascii="Arial" w:hAnsi="Arial" w:eastAsia="Arial" w:cs="Arial"/>
      <w:sz w:val="34"/>
    </w:rPr>
  </w:style>
  <w:style w:type="paragraph" w:styleId="640">
    <w:name w:val="Heading 3"/>
    <w:basedOn w:val="813"/>
    <w:next w:val="813"/>
    <w:link w:val="64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41">
    <w:name w:val="Heading 3 Char"/>
    <w:basedOn w:val="814"/>
    <w:link w:val="640"/>
    <w:uiPriority w:val="9"/>
    <w:rPr>
      <w:rFonts w:ascii="Arial" w:hAnsi="Arial" w:eastAsia="Arial" w:cs="Arial"/>
      <w:sz w:val="30"/>
      <w:szCs w:val="30"/>
    </w:rPr>
  </w:style>
  <w:style w:type="paragraph" w:styleId="642">
    <w:name w:val="Heading 4"/>
    <w:basedOn w:val="813"/>
    <w:next w:val="813"/>
    <w:link w:val="64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3">
    <w:name w:val="Heading 4 Char"/>
    <w:basedOn w:val="814"/>
    <w:link w:val="642"/>
    <w:uiPriority w:val="9"/>
    <w:rPr>
      <w:rFonts w:ascii="Arial" w:hAnsi="Arial" w:eastAsia="Arial" w:cs="Arial"/>
      <w:b/>
      <w:bCs/>
      <w:sz w:val="26"/>
      <w:szCs w:val="26"/>
    </w:rPr>
  </w:style>
  <w:style w:type="paragraph" w:styleId="644">
    <w:name w:val="Heading 5"/>
    <w:basedOn w:val="813"/>
    <w:next w:val="813"/>
    <w:link w:val="64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5">
    <w:name w:val="Heading 5 Char"/>
    <w:basedOn w:val="814"/>
    <w:link w:val="644"/>
    <w:uiPriority w:val="9"/>
    <w:rPr>
      <w:rFonts w:ascii="Arial" w:hAnsi="Arial" w:eastAsia="Arial" w:cs="Arial"/>
      <w:b/>
      <w:bCs/>
      <w:sz w:val="24"/>
      <w:szCs w:val="24"/>
    </w:rPr>
  </w:style>
  <w:style w:type="paragraph" w:styleId="646">
    <w:name w:val="Heading 6"/>
    <w:basedOn w:val="813"/>
    <w:next w:val="813"/>
    <w:link w:val="64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47">
    <w:name w:val="Heading 6 Char"/>
    <w:basedOn w:val="814"/>
    <w:link w:val="646"/>
    <w:uiPriority w:val="9"/>
    <w:rPr>
      <w:rFonts w:ascii="Arial" w:hAnsi="Arial" w:eastAsia="Arial" w:cs="Arial"/>
      <w:b/>
      <w:bCs/>
      <w:sz w:val="22"/>
      <w:szCs w:val="22"/>
    </w:rPr>
  </w:style>
  <w:style w:type="paragraph" w:styleId="648">
    <w:name w:val="Heading 7"/>
    <w:basedOn w:val="813"/>
    <w:next w:val="813"/>
    <w:link w:val="64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49">
    <w:name w:val="Heading 7 Char"/>
    <w:basedOn w:val="814"/>
    <w:link w:val="64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50">
    <w:name w:val="Heading 8"/>
    <w:basedOn w:val="813"/>
    <w:next w:val="813"/>
    <w:link w:val="65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51">
    <w:name w:val="Heading 8 Char"/>
    <w:basedOn w:val="814"/>
    <w:link w:val="650"/>
    <w:uiPriority w:val="9"/>
    <w:rPr>
      <w:rFonts w:ascii="Arial" w:hAnsi="Arial" w:eastAsia="Arial" w:cs="Arial"/>
      <w:i/>
      <w:iCs/>
      <w:sz w:val="22"/>
      <w:szCs w:val="22"/>
    </w:rPr>
  </w:style>
  <w:style w:type="paragraph" w:styleId="652">
    <w:name w:val="Heading 9"/>
    <w:basedOn w:val="813"/>
    <w:next w:val="813"/>
    <w:link w:val="65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3">
    <w:name w:val="Heading 9 Char"/>
    <w:basedOn w:val="814"/>
    <w:link w:val="652"/>
    <w:uiPriority w:val="9"/>
    <w:rPr>
      <w:rFonts w:ascii="Arial" w:hAnsi="Arial" w:eastAsia="Arial" w:cs="Arial"/>
      <w:i/>
      <w:iCs/>
      <w:sz w:val="21"/>
      <w:szCs w:val="21"/>
    </w:rPr>
  </w:style>
  <w:style w:type="paragraph" w:styleId="654">
    <w:name w:val="List Paragraph"/>
    <w:basedOn w:val="813"/>
    <w:uiPriority w:val="34"/>
    <w:qFormat/>
    <w:pPr>
      <w:contextualSpacing/>
      <w:ind w:left="720"/>
    </w:pPr>
  </w:style>
  <w:style w:type="paragraph" w:styleId="655">
    <w:name w:val="No Spacing"/>
    <w:uiPriority w:val="1"/>
    <w:qFormat/>
    <w:pPr>
      <w:spacing w:before="0" w:after="0" w:line="240" w:lineRule="auto"/>
    </w:pPr>
  </w:style>
  <w:style w:type="paragraph" w:styleId="656">
    <w:name w:val="Title"/>
    <w:basedOn w:val="813"/>
    <w:next w:val="813"/>
    <w:link w:val="65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7">
    <w:name w:val="Title Char"/>
    <w:basedOn w:val="814"/>
    <w:link w:val="656"/>
    <w:uiPriority w:val="10"/>
    <w:rPr>
      <w:sz w:val="48"/>
      <w:szCs w:val="48"/>
    </w:rPr>
  </w:style>
  <w:style w:type="paragraph" w:styleId="658">
    <w:name w:val="Subtitle"/>
    <w:basedOn w:val="813"/>
    <w:next w:val="813"/>
    <w:link w:val="659"/>
    <w:uiPriority w:val="11"/>
    <w:qFormat/>
    <w:pPr>
      <w:spacing w:before="200" w:after="200"/>
    </w:pPr>
    <w:rPr>
      <w:sz w:val="24"/>
      <w:szCs w:val="24"/>
    </w:rPr>
  </w:style>
  <w:style w:type="character" w:styleId="659">
    <w:name w:val="Subtitle Char"/>
    <w:basedOn w:val="814"/>
    <w:link w:val="658"/>
    <w:uiPriority w:val="11"/>
    <w:rPr>
      <w:sz w:val="24"/>
      <w:szCs w:val="24"/>
    </w:rPr>
  </w:style>
  <w:style w:type="paragraph" w:styleId="660">
    <w:name w:val="Quote"/>
    <w:basedOn w:val="813"/>
    <w:next w:val="813"/>
    <w:link w:val="661"/>
    <w:uiPriority w:val="29"/>
    <w:qFormat/>
    <w:pPr>
      <w:ind w:left="720" w:right="720"/>
    </w:pPr>
    <w:rPr>
      <w:i/>
    </w:rPr>
  </w:style>
  <w:style w:type="character" w:styleId="661">
    <w:name w:val="Quote Char"/>
    <w:link w:val="660"/>
    <w:uiPriority w:val="29"/>
    <w:rPr>
      <w:i/>
    </w:rPr>
  </w:style>
  <w:style w:type="paragraph" w:styleId="662">
    <w:name w:val="Intense Quote"/>
    <w:basedOn w:val="813"/>
    <w:next w:val="813"/>
    <w:link w:val="66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3">
    <w:name w:val="Intense Quote Char"/>
    <w:link w:val="662"/>
    <w:uiPriority w:val="30"/>
    <w:rPr>
      <w:i/>
    </w:rPr>
  </w:style>
  <w:style w:type="paragraph" w:styleId="664">
    <w:name w:val="Header"/>
    <w:basedOn w:val="813"/>
    <w:link w:val="66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5">
    <w:name w:val="Header Char"/>
    <w:basedOn w:val="814"/>
    <w:link w:val="664"/>
    <w:uiPriority w:val="99"/>
  </w:style>
  <w:style w:type="paragraph" w:styleId="666">
    <w:name w:val="Footer"/>
    <w:basedOn w:val="813"/>
    <w:link w:val="66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7">
    <w:name w:val="Footer Char"/>
    <w:basedOn w:val="814"/>
    <w:link w:val="666"/>
    <w:uiPriority w:val="99"/>
  </w:style>
  <w:style w:type="paragraph" w:styleId="668">
    <w:name w:val="Caption"/>
    <w:basedOn w:val="813"/>
    <w:next w:val="81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9">
    <w:name w:val="Caption Char"/>
    <w:basedOn w:val="668"/>
    <w:link w:val="666"/>
    <w:uiPriority w:val="99"/>
  </w:style>
  <w:style w:type="table" w:styleId="670">
    <w:name w:val="Table Grid Light"/>
    <w:basedOn w:val="81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1">
    <w:name w:val="Plain Table 1"/>
    <w:basedOn w:val="81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2">
    <w:name w:val="Plain Table 2"/>
    <w:basedOn w:val="81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3">
    <w:name w:val="Plain Table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4">
    <w:name w:val="Plain Table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5">
    <w:name w:val="Plain Table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6">
    <w:name w:val="Grid Table 1 Light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1 Light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3">
    <w:name w:val="Grid Table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2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2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3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4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8">
    <w:name w:val="Grid Table 4 - Accent 1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9">
    <w:name w:val="Grid Table 4 - Accent 2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00">
    <w:name w:val="Grid Table 4 - Accent 3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1">
    <w:name w:val="Grid Table 4 - Accent 4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2">
    <w:name w:val="Grid Table 4 - Accent 5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3">
    <w:name w:val="Grid Table 4 - Accent 6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4">
    <w:name w:val="Grid Table 5 Dark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5">
    <w:name w:val="Grid Table 5 Dark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06">
    <w:name w:val="Grid Table 5 Dark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07">
    <w:name w:val="Grid Table 5 Dark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08">
    <w:name w:val="Grid Table 5 Dark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09">
    <w:name w:val="Grid Table 5 Dark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10">
    <w:name w:val="Grid Table 5 Dark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11">
    <w:name w:val="Grid Table 6 Colorful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2">
    <w:name w:val="Grid Table 6 Colorful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3">
    <w:name w:val="Grid Table 6 Colorful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4">
    <w:name w:val="Grid Table 6 Colorful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5">
    <w:name w:val="Grid Table 6 Colorful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6">
    <w:name w:val="Grid Table 6 Colorful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7">
    <w:name w:val="Grid Table 6 Colorful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8">
    <w:name w:val="Grid Table 7 Colorful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7 Colorful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7 Colorful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1 Light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List Table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3">
    <w:name w:val="List Table 2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4">
    <w:name w:val="List Table 2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5">
    <w:name w:val="List Table 2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6">
    <w:name w:val="List Table 2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7">
    <w:name w:val="List Table 2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8">
    <w:name w:val="List Table 2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9">
    <w:name w:val="List Table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3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4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5 Dark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5 Dark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0">
    <w:name w:val="List Table 6 Colorful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1">
    <w:name w:val="List Table 6 Colorful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2">
    <w:name w:val="List Table 6 Colorful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3">
    <w:name w:val="List Table 6 Colorful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4">
    <w:name w:val="List Table 6 Colorful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5">
    <w:name w:val="List Table 6 Colorful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6">
    <w:name w:val="List Table 6 Colorful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7">
    <w:name w:val="List Table 7 Colorful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8">
    <w:name w:val="List Table 7 Colorful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9">
    <w:name w:val="List Table 7 Colorful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70">
    <w:name w:val="List Table 7 Colorful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71">
    <w:name w:val="List Table 7 Colorful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72">
    <w:name w:val="List Table 7 Colorful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3">
    <w:name w:val="List Table 7 Colorful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4">
    <w:name w:val="Lined - Accent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5">
    <w:name w:val="Lined - Accent 1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6">
    <w:name w:val="Lined - Accent 2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7">
    <w:name w:val="Lined - Accent 3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8">
    <w:name w:val="Lined - Accent 4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9">
    <w:name w:val="Lined - Accent 5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0">
    <w:name w:val="Lined - Accent 6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1">
    <w:name w:val="Bordered &amp; Lined - Accent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2">
    <w:name w:val="Bordered &amp; Lined - Accent 1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3">
    <w:name w:val="Bordered &amp; Lined - Accent 2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4">
    <w:name w:val="Bordered &amp; Lined - Accent 3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5">
    <w:name w:val="Bordered &amp; Lined - Accent 4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6">
    <w:name w:val="Bordered &amp; Lined - Accent 5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7">
    <w:name w:val="Bordered &amp; Lined - Accent 6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8">
    <w:name w:val="Bordered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9">
    <w:name w:val="Bordered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90">
    <w:name w:val="Bordered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1">
    <w:name w:val="Bordered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2">
    <w:name w:val="Bordered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3">
    <w:name w:val="Bordered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4">
    <w:name w:val="Bordered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5">
    <w:name w:val="Hyperlink"/>
    <w:uiPriority w:val="99"/>
    <w:unhideWhenUsed/>
    <w:rPr>
      <w:color w:val="0000ff" w:themeColor="hyperlink"/>
      <w:u w:val="single"/>
    </w:rPr>
  </w:style>
  <w:style w:type="paragraph" w:styleId="796">
    <w:name w:val="footnote text"/>
    <w:basedOn w:val="813"/>
    <w:link w:val="797"/>
    <w:uiPriority w:val="99"/>
    <w:semiHidden/>
    <w:unhideWhenUsed/>
    <w:pPr>
      <w:spacing w:after="40" w:line="240" w:lineRule="auto"/>
    </w:pPr>
    <w:rPr>
      <w:sz w:val="18"/>
    </w:rPr>
  </w:style>
  <w:style w:type="character" w:styleId="797">
    <w:name w:val="Footnote Text Char"/>
    <w:link w:val="796"/>
    <w:uiPriority w:val="99"/>
    <w:rPr>
      <w:sz w:val="18"/>
    </w:rPr>
  </w:style>
  <w:style w:type="character" w:styleId="798">
    <w:name w:val="footnote reference"/>
    <w:basedOn w:val="814"/>
    <w:uiPriority w:val="99"/>
    <w:unhideWhenUsed/>
    <w:rPr>
      <w:vertAlign w:val="superscript"/>
    </w:rPr>
  </w:style>
  <w:style w:type="paragraph" w:styleId="799">
    <w:name w:val="endnote text"/>
    <w:basedOn w:val="813"/>
    <w:link w:val="800"/>
    <w:uiPriority w:val="99"/>
    <w:semiHidden/>
    <w:unhideWhenUsed/>
    <w:pPr>
      <w:spacing w:after="0" w:line="240" w:lineRule="auto"/>
    </w:pPr>
    <w:rPr>
      <w:sz w:val="20"/>
    </w:rPr>
  </w:style>
  <w:style w:type="character" w:styleId="800">
    <w:name w:val="Endnote Text Char"/>
    <w:link w:val="799"/>
    <w:uiPriority w:val="99"/>
    <w:rPr>
      <w:sz w:val="20"/>
    </w:rPr>
  </w:style>
  <w:style w:type="character" w:styleId="801">
    <w:name w:val="endnote reference"/>
    <w:basedOn w:val="814"/>
    <w:uiPriority w:val="99"/>
    <w:semiHidden/>
    <w:unhideWhenUsed/>
    <w:rPr>
      <w:vertAlign w:val="superscript"/>
    </w:rPr>
  </w:style>
  <w:style w:type="paragraph" w:styleId="802">
    <w:name w:val="toc 1"/>
    <w:basedOn w:val="813"/>
    <w:next w:val="813"/>
    <w:uiPriority w:val="39"/>
    <w:unhideWhenUsed/>
    <w:pPr>
      <w:ind w:left="0" w:right="0" w:firstLine="0"/>
      <w:spacing w:after="57"/>
    </w:pPr>
  </w:style>
  <w:style w:type="paragraph" w:styleId="803">
    <w:name w:val="toc 2"/>
    <w:basedOn w:val="813"/>
    <w:next w:val="813"/>
    <w:uiPriority w:val="39"/>
    <w:unhideWhenUsed/>
    <w:pPr>
      <w:ind w:left="283" w:right="0" w:firstLine="0"/>
      <w:spacing w:after="57"/>
    </w:pPr>
  </w:style>
  <w:style w:type="paragraph" w:styleId="804">
    <w:name w:val="toc 3"/>
    <w:basedOn w:val="813"/>
    <w:next w:val="813"/>
    <w:uiPriority w:val="39"/>
    <w:unhideWhenUsed/>
    <w:pPr>
      <w:ind w:left="567" w:right="0" w:firstLine="0"/>
      <w:spacing w:after="57"/>
    </w:pPr>
  </w:style>
  <w:style w:type="paragraph" w:styleId="805">
    <w:name w:val="toc 4"/>
    <w:basedOn w:val="813"/>
    <w:next w:val="813"/>
    <w:uiPriority w:val="39"/>
    <w:unhideWhenUsed/>
    <w:pPr>
      <w:ind w:left="850" w:right="0" w:firstLine="0"/>
      <w:spacing w:after="57"/>
    </w:pPr>
  </w:style>
  <w:style w:type="paragraph" w:styleId="806">
    <w:name w:val="toc 5"/>
    <w:basedOn w:val="813"/>
    <w:next w:val="813"/>
    <w:uiPriority w:val="39"/>
    <w:unhideWhenUsed/>
    <w:pPr>
      <w:ind w:left="1134" w:right="0" w:firstLine="0"/>
      <w:spacing w:after="57"/>
    </w:pPr>
  </w:style>
  <w:style w:type="paragraph" w:styleId="807">
    <w:name w:val="toc 6"/>
    <w:basedOn w:val="813"/>
    <w:next w:val="813"/>
    <w:uiPriority w:val="39"/>
    <w:unhideWhenUsed/>
    <w:pPr>
      <w:ind w:left="1417" w:right="0" w:firstLine="0"/>
      <w:spacing w:after="57"/>
    </w:pPr>
  </w:style>
  <w:style w:type="paragraph" w:styleId="808">
    <w:name w:val="toc 7"/>
    <w:basedOn w:val="813"/>
    <w:next w:val="813"/>
    <w:uiPriority w:val="39"/>
    <w:unhideWhenUsed/>
    <w:pPr>
      <w:ind w:left="1701" w:right="0" w:firstLine="0"/>
      <w:spacing w:after="57"/>
    </w:pPr>
  </w:style>
  <w:style w:type="paragraph" w:styleId="809">
    <w:name w:val="toc 8"/>
    <w:basedOn w:val="813"/>
    <w:next w:val="813"/>
    <w:uiPriority w:val="39"/>
    <w:unhideWhenUsed/>
    <w:pPr>
      <w:ind w:left="1984" w:right="0" w:firstLine="0"/>
      <w:spacing w:after="57"/>
    </w:pPr>
  </w:style>
  <w:style w:type="paragraph" w:styleId="810">
    <w:name w:val="toc 9"/>
    <w:basedOn w:val="813"/>
    <w:next w:val="813"/>
    <w:uiPriority w:val="39"/>
    <w:unhideWhenUsed/>
    <w:pPr>
      <w:ind w:left="2268" w:right="0" w:firstLine="0"/>
      <w:spacing w:after="57"/>
    </w:pPr>
  </w:style>
  <w:style w:type="paragraph" w:styleId="811">
    <w:name w:val="TOC Heading"/>
    <w:uiPriority w:val="39"/>
    <w:unhideWhenUsed/>
  </w:style>
  <w:style w:type="paragraph" w:styleId="812">
    <w:name w:val="table of figures"/>
    <w:basedOn w:val="813"/>
    <w:next w:val="813"/>
    <w:uiPriority w:val="99"/>
    <w:unhideWhenUsed/>
    <w:pPr>
      <w:spacing w:after="0" w:afterAutospacing="0"/>
    </w:pPr>
  </w:style>
  <w:style w:type="paragraph" w:styleId="813" w:default="1">
    <w:name w:val="Normal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14" w:default="1">
    <w:name w:val="Default Paragraph Font"/>
    <w:uiPriority w:val="1"/>
    <w:semiHidden/>
    <w:unhideWhenUsed/>
  </w:style>
  <w:style w:type="table" w:styleId="81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6" w:default="1">
    <w:name w:val="No List"/>
    <w:uiPriority w:val="99"/>
    <w:semiHidden/>
    <w:unhideWhenUsed/>
  </w:style>
  <w:style w:type="table" w:styleId="817">
    <w:name w:val="Table Grid"/>
    <w:basedOn w:val="81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18">
    <w:name w:val="Balloon Text"/>
    <w:basedOn w:val="813"/>
    <w:link w:val="819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19" w:customStyle="1">
    <w:name w:val="Текст выноски Знак"/>
    <w:basedOn w:val="814"/>
    <w:link w:val="818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paragraph" w:styleId="820" w:customStyle="1">
    <w:name w:val="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Arial" w:cs="Arial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zh-CN" w:bidi="ru-RU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hyperlink" Target="#Par30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2DEC7F-9D29-4193-AE28-A6D8087C3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Давыденко</dc:creator>
  <cp:keywords/>
  <dc:description/>
  <cp:revision>41</cp:revision>
  <dcterms:created xsi:type="dcterms:W3CDTF">2021-10-28T11:01:00Z</dcterms:created>
  <dcterms:modified xsi:type="dcterms:W3CDTF">2024-10-09T06:42:31Z</dcterms:modified>
</cp:coreProperties>
</file>